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BE0" w:rsidRPr="00CE1BE0" w:rsidRDefault="00CE1BE0" w:rsidP="00CE1BE0">
      <w:pPr>
        <w:pStyle w:val="Encabezado"/>
        <w:jc w:val="center"/>
        <w:rPr>
          <w:b/>
          <w:sz w:val="28"/>
          <w:szCs w:val="28"/>
        </w:rPr>
      </w:pPr>
      <w:r w:rsidRPr="00CE1BE0">
        <w:rPr>
          <w:b/>
          <w:sz w:val="28"/>
          <w:szCs w:val="28"/>
        </w:rPr>
        <w:t>COMUNICADO DE PRENSA</w:t>
      </w:r>
    </w:p>
    <w:p w:rsidR="00CE1BE0" w:rsidRDefault="00CE1BE0" w:rsidP="001E6BD2">
      <w:pPr>
        <w:spacing w:after="120" w:line="240" w:lineRule="auto"/>
        <w:ind w:left="2832"/>
        <w:rPr>
          <w:rFonts w:ascii="Arial" w:hAnsi="Arial" w:cs="Arial"/>
          <w:b/>
          <w:i/>
        </w:rPr>
      </w:pPr>
    </w:p>
    <w:p w:rsidR="001E6BD2" w:rsidRPr="00E16F89" w:rsidRDefault="001E6BD2" w:rsidP="00CE1BE0">
      <w:pPr>
        <w:spacing w:after="120" w:line="240" w:lineRule="auto"/>
        <w:ind w:left="3540"/>
        <w:rPr>
          <w:rFonts w:ascii="Arial" w:hAnsi="Arial" w:cs="Arial"/>
          <w:b/>
          <w:i/>
        </w:rPr>
      </w:pPr>
      <w:r w:rsidRPr="00E16F89">
        <w:rPr>
          <w:rFonts w:ascii="Arial" w:hAnsi="Arial" w:cs="Arial"/>
          <w:b/>
          <w:i/>
        </w:rPr>
        <w:t>Para la promoción de la participación y el desarrollo de las juventudes en costa rica.</w:t>
      </w:r>
    </w:p>
    <w:p w:rsidR="00CE1BE0" w:rsidRDefault="00CE1BE0" w:rsidP="001E6BD2">
      <w:pPr>
        <w:spacing w:after="120" w:line="240" w:lineRule="auto"/>
        <w:jc w:val="center"/>
        <w:rPr>
          <w:rFonts w:ascii="Arial" w:hAnsi="Arial" w:cs="Arial"/>
          <w:b/>
          <w:sz w:val="24"/>
          <w:szCs w:val="24"/>
        </w:rPr>
      </w:pPr>
    </w:p>
    <w:p w:rsidR="001E6BD2" w:rsidRPr="00E16F89" w:rsidRDefault="00E16F89" w:rsidP="001E6BD2">
      <w:pPr>
        <w:spacing w:after="120" w:line="240" w:lineRule="auto"/>
        <w:jc w:val="center"/>
        <w:rPr>
          <w:rFonts w:ascii="Arial" w:hAnsi="Arial" w:cs="Arial"/>
          <w:b/>
          <w:sz w:val="24"/>
          <w:szCs w:val="24"/>
        </w:rPr>
      </w:pPr>
      <w:r w:rsidRPr="00E16F89">
        <w:rPr>
          <w:rFonts w:ascii="Arial" w:hAnsi="Arial" w:cs="Arial"/>
          <w:b/>
          <w:sz w:val="24"/>
          <w:szCs w:val="24"/>
        </w:rPr>
        <w:t>Viceministerio de Juventud</w:t>
      </w:r>
      <w:r w:rsidR="00F66218" w:rsidRPr="00E16F89">
        <w:rPr>
          <w:rFonts w:ascii="Arial" w:hAnsi="Arial" w:cs="Arial"/>
          <w:b/>
          <w:sz w:val="24"/>
          <w:szCs w:val="24"/>
        </w:rPr>
        <w:t xml:space="preserve"> </w:t>
      </w:r>
      <w:r w:rsidRPr="00E16F89">
        <w:rPr>
          <w:rFonts w:ascii="Arial" w:hAnsi="Arial" w:cs="Arial"/>
          <w:b/>
          <w:sz w:val="24"/>
          <w:szCs w:val="24"/>
        </w:rPr>
        <w:t>y Dinadeco suscriben carta de entendimiento</w:t>
      </w:r>
    </w:p>
    <w:p w:rsidR="00E16F89" w:rsidRDefault="00E16F89" w:rsidP="001E6BD2">
      <w:pPr>
        <w:spacing w:after="120" w:line="240" w:lineRule="auto"/>
        <w:rPr>
          <w:rFonts w:ascii="Times New Roman" w:hAnsi="Times New Roman"/>
          <w:i/>
          <w:sz w:val="24"/>
          <w:szCs w:val="24"/>
        </w:rPr>
      </w:pPr>
    </w:p>
    <w:p w:rsidR="00E16F89" w:rsidRPr="00E16F89" w:rsidRDefault="00E16F89" w:rsidP="001E6BD2">
      <w:pPr>
        <w:spacing w:after="120" w:line="240" w:lineRule="auto"/>
        <w:rPr>
          <w:rFonts w:ascii="Times New Roman" w:hAnsi="Times New Roman"/>
          <w:i/>
          <w:sz w:val="24"/>
          <w:szCs w:val="24"/>
        </w:rPr>
      </w:pPr>
      <w:r w:rsidRPr="00E16F89">
        <w:rPr>
          <w:rFonts w:ascii="Times New Roman" w:hAnsi="Times New Roman"/>
          <w:i/>
          <w:sz w:val="24"/>
          <w:szCs w:val="24"/>
        </w:rPr>
        <w:t>San José, 20 de agosto de 2018</w:t>
      </w:r>
    </w:p>
    <w:p w:rsidR="00147F62" w:rsidRPr="00E16F89" w:rsidRDefault="00AA5C29" w:rsidP="001E6BD2">
      <w:pPr>
        <w:spacing w:after="120" w:line="240" w:lineRule="auto"/>
        <w:rPr>
          <w:rFonts w:ascii="Times New Roman" w:hAnsi="Times New Roman"/>
          <w:sz w:val="24"/>
          <w:szCs w:val="24"/>
        </w:rPr>
      </w:pPr>
      <w:r w:rsidRPr="00E16F89">
        <w:rPr>
          <w:rFonts w:ascii="Times New Roman" w:hAnsi="Times New Roman"/>
          <w:sz w:val="24"/>
          <w:szCs w:val="24"/>
        </w:rPr>
        <w:t>El viceministro de Gobernación y Policía, Víctor Barrantes Marín, el director nacional de Dinadeco, Franklin Corella Vargas y la viceministra de juventud</w:t>
      </w:r>
      <w:r w:rsidR="00147F62" w:rsidRPr="00E16F89">
        <w:rPr>
          <w:rFonts w:ascii="Times New Roman" w:hAnsi="Times New Roman"/>
          <w:sz w:val="24"/>
          <w:szCs w:val="24"/>
        </w:rPr>
        <w:t xml:space="preserve">, </w:t>
      </w:r>
      <w:proofErr w:type="spellStart"/>
      <w:r w:rsidR="00147F62" w:rsidRPr="00E16F89">
        <w:rPr>
          <w:rFonts w:ascii="Times New Roman" w:hAnsi="Times New Roman"/>
          <w:sz w:val="24"/>
          <w:szCs w:val="24"/>
        </w:rPr>
        <w:t>Margareth</w:t>
      </w:r>
      <w:proofErr w:type="spellEnd"/>
      <w:r w:rsidR="00147F62" w:rsidRPr="00E16F89">
        <w:rPr>
          <w:rFonts w:ascii="Times New Roman" w:hAnsi="Times New Roman"/>
          <w:sz w:val="24"/>
          <w:szCs w:val="24"/>
        </w:rPr>
        <w:t xml:space="preserve"> Gabriela Solano Sánchez, suscrib</w:t>
      </w:r>
      <w:r w:rsidR="00CE1BE0">
        <w:rPr>
          <w:rFonts w:ascii="Times New Roman" w:hAnsi="Times New Roman"/>
          <w:sz w:val="24"/>
          <w:szCs w:val="24"/>
        </w:rPr>
        <w:t xml:space="preserve">ieron la mañana de este lunes 20 de agosto, </w:t>
      </w:r>
      <w:r w:rsidR="00147F62" w:rsidRPr="00E16F89">
        <w:rPr>
          <w:rFonts w:ascii="Times New Roman" w:hAnsi="Times New Roman"/>
          <w:sz w:val="24"/>
          <w:szCs w:val="24"/>
        </w:rPr>
        <w:t xml:space="preserve">una carta de entendimiento con la finalidad de impulsar el desarrollo de acciones que fortalezcan la participación activa de las personas jóvenes en las estructuras de las asociaciones de desarrollo de la comunidad. </w:t>
      </w:r>
    </w:p>
    <w:p w:rsidR="00147F62" w:rsidRPr="00E16F89" w:rsidRDefault="005D3424" w:rsidP="001E6BD2">
      <w:pPr>
        <w:spacing w:after="120" w:line="240" w:lineRule="auto"/>
        <w:rPr>
          <w:rFonts w:ascii="Times New Roman" w:hAnsi="Times New Roman"/>
          <w:sz w:val="24"/>
          <w:szCs w:val="24"/>
        </w:rPr>
      </w:pPr>
      <w:r w:rsidRPr="00E16F89">
        <w:rPr>
          <w:rFonts w:ascii="Times New Roman" w:hAnsi="Times New Roman"/>
          <w:sz w:val="24"/>
          <w:szCs w:val="24"/>
        </w:rPr>
        <w:t>L</w:t>
      </w:r>
      <w:r w:rsidR="00147F62" w:rsidRPr="00E16F89">
        <w:rPr>
          <w:rFonts w:ascii="Times New Roman" w:hAnsi="Times New Roman"/>
          <w:sz w:val="24"/>
          <w:szCs w:val="24"/>
        </w:rPr>
        <w:t xml:space="preserve">as </w:t>
      </w:r>
      <w:r w:rsidRPr="00E16F89">
        <w:rPr>
          <w:rFonts w:ascii="Times New Roman" w:hAnsi="Times New Roman"/>
          <w:sz w:val="24"/>
          <w:szCs w:val="24"/>
        </w:rPr>
        <w:t xml:space="preserve">organizaciones </w:t>
      </w:r>
      <w:r w:rsidR="00147F62" w:rsidRPr="00E16F89">
        <w:rPr>
          <w:rFonts w:ascii="Times New Roman" w:hAnsi="Times New Roman"/>
          <w:sz w:val="24"/>
          <w:szCs w:val="24"/>
        </w:rPr>
        <w:t xml:space="preserve">juegan un papel </w:t>
      </w:r>
      <w:r w:rsidRPr="00E16F89">
        <w:rPr>
          <w:rFonts w:ascii="Times New Roman" w:hAnsi="Times New Roman"/>
          <w:sz w:val="24"/>
          <w:szCs w:val="24"/>
        </w:rPr>
        <w:t>fundamental</w:t>
      </w:r>
      <w:r w:rsidR="00147F62" w:rsidRPr="00E16F89">
        <w:rPr>
          <w:rFonts w:ascii="Times New Roman" w:hAnsi="Times New Roman"/>
          <w:sz w:val="24"/>
          <w:szCs w:val="24"/>
        </w:rPr>
        <w:t xml:space="preserve"> en la prevención de problemáticas sociales que afectan de manera directa el desarrollo integral de </w:t>
      </w:r>
      <w:r w:rsidRPr="00E16F89">
        <w:rPr>
          <w:rFonts w:ascii="Times New Roman" w:hAnsi="Times New Roman"/>
          <w:sz w:val="24"/>
          <w:szCs w:val="24"/>
        </w:rPr>
        <w:t xml:space="preserve">las comunidades a las que representan, y </w:t>
      </w:r>
      <w:r w:rsidR="00147F62" w:rsidRPr="00E16F89">
        <w:rPr>
          <w:rFonts w:ascii="Times New Roman" w:hAnsi="Times New Roman"/>
          <w:sz w:val="24"/>
          <w:szCs w:val="24"/>
        </w:rPr>
        <w:t xml:space="preserve">las instituciones firmantes comparten el interés de apoyar la creación de un programa que permita fortalecer el desarrollo integral de las personas jóvenes dentro de </w:t>
      </w:r>
      <w:r w:rsidRPr="00E16F89">
        <w:rPr>
          <w:rFonts w:ascii="Times New Roman" w:hAnsi="Times New Roman"/>
          <w:sz w:val="24"/>
          <w:szCs w:val="24"/>
        </w:rPr>
        <w:t xml:space="preserve">sus </w:t>
      </w:r>
      <w:r w:rsidR="00147F62" w:rsidRPr="00E16F89">
        <w:rPr>
          <w:rFonts w:ascii="Times New Roman" w:hAnsi="Times New Roman"/>
          <w:sz w:val="24"/>
          <w:szCs w:val="24"/>
        </w:rPr>
        <w:t xml:space="preserve">comunidades. </w:t>
      </w:r>
    </w:p>
    <w:p w:rsidR="0059224C" w:rsidRPr="00E16F89" w:rsidRDefault="0059224C" w:rsidP="0059224C">
      <w:pPr>
        <w:spacing w:after="120" w:line="240" w:lineRule="auto"/>
        <w:rPr>
          <w:rFonts w:ascii="Times New Roman" w:hAnsi="Times New Roman"/>
          <w:sz w:val="24"/>
          <w:szCs w:val="24"/>
          <w:lang w:val="es-ES"/>
        </w:rPr>
      </w:pPr>
      <w:r w:rsidRPr="00E16F89">
        <w:rPr>
          <w:rFonts w:ascii="Times New Roman" w:hAnsi="Times New Roman"/>
          <w:i/>
          <w:sz w:val="24"/>
          <w:szCs w:val="24"/>
          <w:lang w:val="es-ES"/>
        </w:rPr>
        <w:t>“</w:t>
      </w:r>
      <w:r w:rsidRPr="00E16F89">
        <w:rPr>
          <w:rFonts w:ascii="Times New Roman" w:hAnsi="Times New Roman"/>
          <w:i/>
          <w:sz w:val="24"/>
          <w:szCs w:val="24"/>
          <w:lang w:val="es-ES"/>
        </w:rPr>
        <w:t xml:space="preserve">En el marco de una sesión del </w:t>
      </w:r>
      <w:r w:rsidRPr="00E16F89">
        <w:rPr>
          <w:rFonts w:ascii="Times New Roman" w:hAnsi="Times New Roman"/>
          <w:i/>
          <w:sz w:val="24"/>
          <w:szCs w:val="24"/>
          <w:lang w:val="es-ES"/>
        </w:rPr>
        <w:t>C</w:t>
      </w:r>
      <w:r w:rsidRPr="00E16F89">
        <w:rPr>
          <w:rFonts w:ascii="Times New Roman" w:hAnsi="Times New Roman"/>
          <w:i/>
          <w:sz w:val="24"/>
          <w:szCs w:val="24"/>
          <w:lang w:val="es-ES"/>
        </w:rPr>
        <w:t xml:space="preserve">onsejo </w:t>
      </w:r>
      <w:r w:rsidRPr="00E16F89">
        <w:rPr>
          <w:rFonts w:ascii="Times New Roman" w:hAnsi="Times New Roman"/>
          <w:i/>
          <w:sz w:val="24"/>
          <w:szCs w:val="24"/>
          <w:lang w:val="es-ES"/>
        </w:rPr>
        <w:t xml:space="preserve">Presidencial de Juventud, </w:t>
      </w:r>
      <w:r w:rsidRPr="00E16F89">
        <w:rPr>
          <w:rFonts w:ascii="Times New Roman" w:hAnsi="Times New Roman"/>
          <w:i/>
          <w:sz w:val="24"/>
          <w:szCs w:val="24"/>
          <w:lang w:val="es-ES"/>
        </w:rPr>
        <w:t xml:space="preserve">se ha llevado a cabo </w:t>
      </w:r>
      <w:r w:rsidR="006A4649" w:rsidRPr="00E16F89">
        <w:rPr>
          <w:rFonts w:ascii="Times New Roman" w:hAnsi="Times New Roman"/>
          <w:i/>
          <w:sz w:val="24"/>
          <w:szCs w:val="24"/>
          <w:lang w:val="es-ES"/>
        </w:rPr>
        <w:t xml:space="preserve">la firma de un acuerdo de cooperación entre el Viceministerio de Juventud y Dinadeco, en el que se reconoce la </w:t>
      </w:r>
      <w:r w:rsidRPr="00E16F89">
        <w:rPr>
          <w:rFonts w:ascii="Times New Roman" w:hAnsi="Times New Roman"/>
          <w:i/>
          <w:sz w:val="24"/>
          <w:szCs w:val="24"/>
          <w:lang w:val="es-ES"/>
        </w:rPr>
        <w:t>importancia que tiene la juventud y sus organizaciones en la vida política, cultural, deportiva y todas las dimensiones en que participan en la vida nacional</w:t>
      </w:r>
      <w:r w:rsidR="006A4649" w:rsidRPr="00E16F89">
        <w:rPr>
          <w:rFonts w:ascii="Times New Roman" w:hAnsi="Times New Roman"/>
          <w:i/>
          <w:sz w:val="24"/>
          <w:szCs w:val="24"/>
          <w:lang w:val="es-ES"/>
        </w:rPr>
        <w:t>”,</w:t>
      </w:r>
      <w:r w:rsidRPr="00E16F89">
        <w:rPr>
          <w:rFonts w:ascii="Times New Roman" w:hAnsi="Times New Roman"/>
          <w:sz w:val="24"/>
          <w:szCs w:val="24"/>
          <w:lang w:val="es-ES"/>
        </w:rPr>
        <w:t xml:space="preserve"> </w:t>
      </w:r>
      <w:r w:rsidR="006A4649" w:rsidRPr="00E16F89">
        <w:rPr>
          <w:rFonts w:ascii="Times New Roman" w:hAnsi="Times New Roman"/>
          <w:sz w:val="24"/>
          <w:szCs w:val="24"/>
          <w:lang w:val="es-ES"/>
        </w:rPr>
        <w:t>declaró Carlos Alvarado Quesada, p</w:t>
      </w:r>
      <w:r w:rsidR="003A728B">
        <w:rPr>
          <w:rFonts w:ascii="Times New Roman" w:hAnsi="Times New Roman"/>
          <w:sz w:val="24"/>
          <w:szCs w:val="24"/>
          <w:lang w:val="es-ES"/>
        </w:rPr>
        <w:t>residente de la República, quien firmó el acuerdo como testigo de honor.</w:t>
      </w:r>
    </w:p>
    <w:p w:rsidR="00BA1514" w:rsidRPr="00E16F89" w:rsidRDefault="005D3424" w:rsidP="001E6BD2">
      <w:pPr>
        <w:spacing w:after="120" w:line="240" w:lineRule="auto"/>
        <w:rPr>
          <w:rFonts w:ascii="Times New Roman" w:hAnsi="Times New Roman"/>
          <w:sz w:val="24"/>
          <w:szCs w:val="24"/>
        </w:rPr>
      </w:pPr>
      <w:r w:rsidRPr="00E16F89">
        <w:rPr>
          <w:rFonts w:ascii="Times New Roman" w:hAnsi="Times New Roman"/>
          <w:sz w:val="24"/>
          <w:szCs w:val="24"/>
        </w:rPr>
        <w:t>C</w:t>
      </w:r>
      <w:r w:rsidR="00147F62" w:rsidRPr="00E16F89">
        <w:rPr>
          <w:rFonts w:ascii="Times New Roman" w:hAnsi="Times New Roman"/>
          <w:sz w:val="24"/>
          <w:szCs w:val="24"/>
        </w:rPr>
        <w:t xml:space="preserve">omunidades fuertes y cohesionadas son un factor </w:t>
      </w:r>
      <w:r w:rsidRPr="00E16F89">
        <w:rPr>
          <w:rFonts w:ascii="Times New Roman" w:hAnsi="Times New Roman"/>
          <w:sz w:val="24"/>
          <w:szCs w:val="24"/>
        </w:rPr>
        <w:t xml:space="preserve">que favorece la participación de las </w:t>
      </w:r>
      <w:r w:rsidR="00147F62" w:rsidRPr="00E16F89">
        <w:rPr>
          <w:rFonts w:ascii="Times New Roman" w:hAnsi="Times New Roman"/>
          <w:sz w:val="24"/>
          <w:szCs w:val="24"/>
        </w:rPr>
        <w:t xml:space="preserve">juventudes </w:t>
      </w:r>
      <w:r w:rsidRPr="00E16F89">
        <w:rPr>
          <w:rFonts w:ascii="Times New Roman" w:hAnsi="Times New Roman"/>
          <w:sz w:val="24"/>
          <w:szCs w:val="24"/>
        </w:rPr>
        <w:t>ante</w:t>
      </w:r>
      <w:r w:rsidR="00147F62" w:rsidRPr="00E16F89">
        <w:rPr>
          <w:rFonts w:ascii="Times New Roman" w:hAnsi="Times New Roman"/>
          <w:sz w:val="24"/>
          <w:szCs w:val="24"/>
        </w:rPr>
        <w:t xml:space="preserve"> </w:t>
      </w:r>
      <w:r w:rsidRPr="00E16F89">
        <w:rPr>
          <w:rFonts w:ascii="Times New Roman" w:hAnsi="Times New Roman"/>
          <w:sz w:val="24"/>
          <w:szCs w:val="24"/>
        </w:rPr>
        <w:t>las</w:t>
      </w:r>
      <w:r w:rsidR="00147F62" w:rsidRPr="00E16F89">
        <w:rPr>
          <w:rFonts w:ascii="Times New Roman" w:hAnsi="Times New Roman"/>
          <w:sz w:val="24"/>
          <w:szCs w:val="24"/>
        </w:rPr>
        <w:t xml:space="preserve"> problemáticas sociales que afectan a</w:t>
      </w:r>
      <w:r w:rsidRPr="00E16F89">
        <w:rPr>
          <w:rFonts w:ascii="Times New Roman" w:hAnsi="Times New Roman"/>
          <w:sz w:val="24"/>
          <w:szCs w:val="24"/>
        </w:rPr>
        <w:t>l</w:t>
      </w:r>
      <w:r w:rsidR="00147F62" w:rsidRPr="00E16F89">
        <w:rPr>
          <w:rFonts w:ascii="Times New Roman" w:hAnsi="Times New Roman"/>
          <w:sz w:val="24"/>
          <w:szCs w:val="24"/>
        </w:rPr>
        <w:t xml:space="preserve"> país. </w:t>
      </w:r>
      <w:r w:rsidRPr="00E16F89">
        <w:rPr>
          <w:rFonts w:ascii="Times New Roman" w:hAnsi="Times New Roman"/>
          <w:sz w:val="24"/>
          <w:szCs w:val="24"/>
        </w:rPr>
        <w:t xml:space="preserve">De </w:t>
      </w:r>
      <w:r w:rsidR="00140D2F" w:rsidRPr="00E16F89">
        <w:rPr>
          <w:rFonts w:ascii="Times New Roman" w:hAnsi="Times New Roman"/>
          <w:sz w:val="24"/>
          <w:szCs w:val="24"/>
        </w:rPr>
        <w:t xml:space="preserve">conformidad con lo dispuesto en la Ley </w:t>
      </w:r>
      <w:r w:rsidR="003E20BD" w:rsidRPr="00E16F89">
        <w:rPr>
          <w:rFonts w:ascii="Times New Roman" w:hAnsi="Times New Roman"/>
          <w:sz w:val="24"/>
          <w:szCs w:val="24"/>
        </w:rPr>
        <w:t>N°</w:t>
      </w:r>
      <w:r w:rsidR="00521D44" w:rsidRPr="00E16F89">
        <w:rPr>
          <w:rFonts w:ascii="Times New Roman" w:hAnsi="Times New Roman"/>
          <w:sz w:val="24"/>
          <w:szCs w:val="24"/>
        </w:rPr>
        <w:t xml:space="preserve"> </w:t>
      </w:r>
      <w:r w:rsidR="003E20BD" w:rsidRPr="00E16F89">
        <w:rPr>
          <w:rFonts w:ascii="Times New Roman" w:hAnsi="Times New Roman"/>
          <w:sz w:val="24"/>
          <w:szCs w:val="24"/>
        </w:rPr>
        <w:t xml:space="preserve">8261, Ley General de la Persona Joven, y su Reglamento, </w:t>
      </w:r>
      <w:r w:rsidR="00DE06CB" w:rsidRPr="00E16F89">
        <w:rPr>
          <w:rFonts w:ascii="Times New Roman" w:hAnsi="Times New Roman"/>
          <w:sz w:val="24"/>
          <w:szCs w:val="24"/>
        </w:rPr>
        <w:t>el Viceministerio de Juventud</w:t>
      </w:r>
      <w:r w:rsidR="003E20BD" w:rsidRPr="00E16F89">
        <w:rPr>
          <w:rFonts w:ascii="Times New Roman" w:hAnsi="Times New Roman"/>
          <w:sz w:val="24"/>
          <w:szCs w:val="24"/>
        </w:rPr>
        <w:t xml:space="preserve">, tiene la </w:t>
      </w:r>
      <w:r w:rsidR="007A24F8" w:rsidRPr="00E16F89">
        <w:rPr>
          <w:rFonts w:ascii="Times New Roman" w:hAnsi="Times New Roman"/>
          <w:sz w:val="24"/>
          <w:szCs w:val="24"/>
        </w:rPr>
        <w:t>responsabilidad de</w:t>
      </w:r>
      <w:r w:rsidR="003E20BD" w:rsidRPr="00E16F89">
        <w:rPr>
          <w:rFonts w:ascii="Times New Roman" w:hAnsi="Times New Roman"/>
          <w:sz w:val="24"/>
          <w:szCs w:val="24"/>
        </w:rPr>
        <w:t xml:space="preserve"> dirigir y coordinar las actividades internas y ext</w:t>
      </w:r>
      <w:r w:rsidR="008C31F8" w:rsidRPr="00E16F89">
        <w:rPr>
          <w:rFonts w:ascii="Times New Roman" w:hAnsi="Times New Roman"/>
          <w:sz w:val="24"/>
          <w:szCs w:val="24"/>
        </w:rPr>
        <w:t xml:space="preserve">ernas </w:t>
      </w:r>
      <w:r w:rsidRPr="00E16F89">
        <w:rPr>
          <w:rFonts w:ascii="Times New Roman" w:hAnsi="Times New Roman"/>
          <w:sz w:val="24"/>
          <w:szCs w:val="24"/>
        </w:rPr>
        <w:t xml:space="preserve">para </w:t>
      </w:r>
      <w:r w:rsidR="003E20BD" w:rsidRPr="00E16F89">
        <w:rPr>
          <w:rFonts w:ascii="Times New Roman" w:hAnsi="Times New Roman"/>
          <w:sz w:val="24"/>
          <w:szCs w:val="24"/>
        </w:rPr>
        <w:t xml:space="preserve">propiciar </w:t>
      </w:r>
      <w:r w:rsidRPr="00E16F89">
        <w:rPr>
          <w:rFonts w:ascii="Times New Roman" w:hAnsi="Times New Roman"/>
          <w:sz w:val="24"/>
          <w:szCs w:val="24"/>
        </w:rPr>
        <w:t>la incorporación plena de</w:t>
      </w:r>
      <w:r w:rsidR="003E20BD" w:rsidRPr="00E16F89">
        <w:rPr>
          <w:rFonts w:ascii="Times New Roman" w:hAnsi="Times New Roman"/>
          <w:sz w:val="24"/>
          <w:szCs w:val="24"/>
        </w:rPr>
        <w:t xml:space="preserve"> las personas jóvenes</w:t>
      </w:r>
      <w:r w:rsidRPr="00E16F89">
        <w:rPr>
          <w:rFonts w:ascii="Times New Roman" w:hAnsi="Times New Roman"/>
          <w:sz w:val="24"/>
          <w:szCs w:val="24"/>
        </w:rPr>
        <w:t xml:space="preserve"> en el desarrollo </w:t>
      </w:r>
      <w:r w:rsidR="00DE06CB" w:rsidRPr="00E16F89">
        <w:rPr>
          <w:rFonts w:ascii="Times New Roman" w:hAnsi="Times New Roman"/>
          <w:sz w:val="24"/>
          <w:szCs w:val="24"/>
        </w:rPr>
        <w:t>nacional</w:t>
      </w:r>
      <w:r w:rsidRPr="00E16F89">
        <w:rPr>
          <w:rFonts w:ascii="Times New Roman" w:hAnsi="Times New Roman"/>
          <w:sz w:val="24"/>
          <w:szCs w:val="24"/>
        </w:rPr>
        <w:t xml:space="preserve">, mediante la elaboración de una </w:t>
      </w:r>
      <w:r w:rsidR="009F3BE9" w:rsidRPr="00E16F89">
        <w:rPr>
          <w:rFonts w:ascii="Times New Roman" w:hAnsi="Times New Roman"/>
          <w:sz w:val="24"/>
          <w:szCs w:val="24"/>
        </w:rPr>
        <w:t>política pública nacional</w:t>
      </w:r>
      <w:r w:rsidRPr="00E16F89">
        <w:rPr>
          <w:rFonts w:ascii="Times New Roman" w:hAnsi="Times New Roman"/>
          <w:sz w:val="24"/>
          <w:szCs w:val="24"/>
        </w:rPr>
        <w:t xml:space="preserve">, coordinada con </w:t>
      </w:r>
      <w:r w:rsidR="009F3BE9" w:rsidRPr="00E16F89">
        <w:rPr>
          <w:rFonts w:ascii="Times New Roman" w:hAnsi="Times New Roman"/>
          <w:sz w:val="24"/>
          <w:szCs w:val="24"/>
        </w:rPr>
        <w:t>el Sistema Nacional de Juventud</w:t>
      </w:r>
      <w:r w:rsidR="00BA1514" w:rsidRPr="00E16F89">
        <w:rPr>
          <w:rFonts w:ascii="Times New Roman" w:hAnsi="Times New Roman"/>
          <w:sz w:val="24"/>
          <w:szCs w:val="24"/>
        </w:rPr>
        <w:t>.</w:t>
      </w:r>
    </w:p>
    <w:p w:rsidR="006A4649" w:rsidRPr="00E16F89" w:rsidRDefault="006A4649" w:rsidP="006A4649">
      <w:pPr>
        <w:spacing w:after="120" w:line="240" w:lineRule="auto"/>
        <w:rPr>
          <w:rFonts w:ascii="Times New Roman" w:hAnsi="Times New Roman"/>
          <w:sz w:val="24"/>
          <w:szCs w:val="24"/>
          <w:lang w:val="es-ES"/>
        </w:rPr>
      </w:pPr>
      <w:r w:rsidRPr="00E16F89">
        <w:rPr>
          <w:rFonts w:ascii="Times New Roman" w:hAnsi="Times New Roman"/>
          <w:sz w:val="24"/>
          <w:szCs w:val="24"/>
          <w:lang w:val="es-ES"/>
        </w:rPr>
        <w:t xml:space="preserve">La viceministra de Juventud: </w:t>
      </w:r>
      <w:proofErr w:type="spellStart"/>
      <w:r w:rsidRPr="00E16F89">
        <w:rPr>
          <w:rFonts w:ascii="Times New Roman" w:hAnsi="Times New Roman"/>
          <w:sz w:val="24"/>
          <w:szCs w:val="24"/>
          <w:lang w:val="es-ES"/>
        </w:rPr>
        <w:t>Margareth</w:t>
      </w:r>
      <w:proofErr w:type="spellEnd"/>
      <w:r w:rsidRPr="00E16F89">
        <w:rPr>
          <w:rFonts w:ascii="Times New Roman" w:hAnsi="Times New Roman"/>
          <w:sz w:val="24"/>
          <w:szCs w:val="24"/>
          <w:lang w:val="es-ES"/>
        </w:rPr>
        <w:t xml:space="preserve"> Solano</w:t>
      </w:r>
      <w:bookmarkStart w:id="0" w:name="_GoBack"/>
      <w:bookmarkEnd w:id="0"/>
      <w:r w:rsidRPr="00E16F89">
        <w:rPr>
          <w:rFonts w:ascii="Times New Roman" w:hAnsi="Times New Roman"/>
          <w:sz w:val="24"/>
          <w:szCs w:val="24"/>
          <w:lang w:val="es-ES"/>
        </w:rPr>
        <w:t xml:space="preserve"> Sánchez, manifestó que </w:t>
      </w:r>
      <w:r w:rsidRPr="00E16F89">
        <w:rPr>
          <w:rFonts w:ascii="Times New Roman" w:hAnsi="Times New Roman"/>
          <w:i/>
          <w:sz w:val="24"/>
          <w:szCs w:val="24"/>
          <w:lang w:val="es-ES"/>
        </w:rPr>
        <w:t>“…mediante la carta de entendimiento b</w:t>
      </w:r>
      <w:r w:rsidRPr="00E16F89">
        <w:rPr>
          <w:rFonts w:ascii="Times New Roman" w:hAnsi="Times New Roman"/>
          <w:i/>
          <w:sz w:val="24"/>
          <w:szCs w:val="24"/>
          <w:lang w:val="es-ES"/>
        </w:rPr>
        <w:t>uscamos promover espacios de participación</w:t>
      </w:r>
      <w:r w:rsidRPr="00E16F89">
        <w:rPr>
          <w:rFonts w:ascii="Times New Roman" w:hAnsi="Times New Roman"/>
          <w:i/>
          <w:sz w:val="24"/>
          <w:szCs w:val="24"/>
          <w:lang w:val="es-ES"/>
        </w:rPr>
        <w:t xml:space="preserve"> y</w:t>
      </w:r>
      <w:r w:rsidRPr="00E16F89">
        <w:rPr>
          <w:rFonts w:ascii="Times New Roman" w:hAnsi="Times New Roman"/>
          <w:i/>
          <w:sz w:val="24"/>
          <w:szCs w:val="24"/>
          <w:lang w:val="es-ES"/>
        </w:rPr>
        <w:t xml:space="preserve"> establecer mecanismos </w:t>
      </w:r>
      <w:r w:rsidRPr="00E16F89">
        <w:rPr>
          <w:rFonts w:ascii="Times New Roman" w:hAnsi="Times New Roman"/>
          <w:i/>
          <w:sz w:val="24"/>
          <w:szCs w:val="24"/>
          <w:lang w:val="es-ES"/>
        </w:rPr>
        <w:t xml:space="preserve">para que </w:t>
      </w:r>
      <w:r w:rsidRPr="00E16F89">
        <w:rPr>
          <w:rFonts w:ascii="Times New Roman" w:hAnsi="Times New Roman"/>
          <w:i/>
          <w:sz w:val="24"/>
          <w:szCs w:val="24"/>
          <w:lang w:val="es-ES"/>
        </w:rPr>
        <w:t xml:space="preserve">las personas jóvenes puedan trabajar en sus comunidades y puedan desarrollar actividades en el marco de las asociaciones de desarrollo </w:t>
      </w:r>
      <w:r w:rsidRPr="00E16F89">
        <w:rPr>
          <w:rFonts w:ascii="Times New Roman" w:hAnsi="Times New Roman"/>
          <w:i/>
          <w:sz w:val="24"/>
          <w:szCs w:val="24"/>
          <w:lang w:val="es-ES"/>
        </w:rPr>
        <w:t>de la comunidad”</w:t>
      </w:r>
      <w:r w:rsidRPr="00E16F89">
        <w:rPr>
          <w:rFonts w:ascii="Times New Roman" w:hAnsi="Times New Roman"/>
          <w:sz w:val="24"/>
          <w:szCs w:val="24"/>
          <w:lang w:val="es-ES"/>
        </w:rPr>
        <w:t>.</w:t>
      </w:r>
    </w:p>
    <w:p w:rsidR="00BA1514" w:rsidRPr="00E16F89" w:rsidRDefault="00BA1514" w:rsidP="001E6BD2">
      <w:pPr>
        <w:spacing w:after="120" w:line="240" w:lineRule="auto"/>
        <w:rPr>
          <w:rFonts w:ascii="Times New Roman" w:hAnsi="Times New Roman"/>
          <w:sz w:val="24"/>
          <w:szCs w:val="24"/>
        </w:rPr>
      </w:pPr>
      <w:r w:rsidRPr="00E16F89">
        <w:rPr>
          <w:rFonts w:ascii="Times New Roman" w:hAnsi="Times New Roman"/>
          <w:sz w:val="24"/>
          <w:szCs w:val="24"/>
        </w:rPr>
        <w:t>D</w:t>
      </w:r>
      <w:r w:rsidR="00BD7523" w:rsidRPr="00E16F89">
        <w:rPr>
          <w:rFonts w:ascii="Times New Roman" w:hAnsi="Times New Roman"/>
          <w:sz w:val="24"/>
          <w:szCs w:val="24"/>
        </w:rPr>
        <w:t xml:space="preserve">entro de los principios que fundamentan </w:t>
      </w:r>
      <w:r w:rsidRPr="00E16F89">
        <w:rPr>
          <w:rFonts w:ascii="Times New Roman" w:hAnsi="Times New Roman"/>
          <w:sz w:val="24"/>
          <w:szCs w:val="24"/>
        </w:rPr>
        <w:t>la</w:t>
      </w:r>
      <w:r w:rsidR="00BD7523" w:rsidRPr="00E16F89">
        <w:rPr>
          <w:rFonts w:ascii="Times New Roman" w:hAnsi="Times New Roman"/>
          <w:sz w:val="24"/>
          <w:szCs w:val="24"/>
        </w:rPr>
        <w:t xml:space="preserve"> Ley </w:t>
      </w:r>
      <w:r w:rsidRPr="00E16F89">
        <w:rPr>
          <w:rFonts w:ascii="Times New Roman" w:hAnsi="Times New Roman"/>
          <w:sz w:val="24"/>
          <w:szCs w:val="24"/>
        </w:rPr>
        <w:t xml:space="preserve">8261, </w:t>
      </w:r>
      <w:r w:rsidR="00BD7523" w:rsidRPr="00E16F89">
        <w:rPr>
          <w:rFonts w:ascii="Times New Roman" w:hAnsi="Times New Roman"/>
          <w:sz w:val="24"/>
          <w:szCs w:val="24"/>
        </w:rPr>
        <w:t xml:space="preserve">se encuentra el reconocimiento de las personas jóvenes como actores sociales e individuales a nivel social, cultural, político y económico, de importancia estratégica para el desarrollo nacional provistos de una integralidad que requieren, para su desarrollo integral, el complemento de valores, creencias y tradiciones, juicio crítico, creatividad, educación, cultura, salud y su vocación laboral para desempeñar su trabajo </w:t>
      </w:r>
      <w:r w:rsidRPr="00E16F89">
        <w:rPr>
          <w:rFonts w:ascii="Times New Roman" w:hAnsi="Times New Roman"/>
          <w:sz w:val="24"/>
          <w:szCs w:val="24"/>
        </w:rPr>
        <w:t>en un mundo en constante cambio.</w:t>
      </w:r>
    </w:p>
    <w:p w:rsidR="00213213" w:rsidRPr="00E16F89" w:rsidRDefault="00BA1514" w:rsidP="001E6BD2">
      <w:pPr>
        <w:spacing w:after="120" w:line="240" w:lineRule="auto"/>
        <w:rPr>
          <w:rFonts w:ascii="Times New Roman" w:hAnsi="Times New Roman"/>
          <w:sz w:val="24"/>
          <w:szCs w:val="24"/>
        </w:rPr>
      </w:pPr>
      <w:r w:rsidRPr="00E16F89">
        <w:rPr>
          <w:rFonts w:ascii="Times New Roman" w:hAnsi="Times New Roman"/>
          <w:sz w:val="24"/>
          <w:szCs w:val="24"/>
        </w:rPr>
        <w:lastRenderedPageBreak/>
        <w:t xml:space="preserve">Por su parte, Dinadeco tiene la responsabilidad de servir como </w:t>
      </w:r>
      <w:r w:rsidR="000B3B17" w:rsidRPr="00E16F89">
        <w:rPr>
          <w:rFonts w:ascii="Times New Roman" w:hAnsi="Times New Roman"/>
          <w:sz w:val="24"/>
          <w:szCs w:val="24"/>
        </w:rPr>
        <w:t>como instrumento básico de organización de las comunidades del país para lograr su participación activa y consciente en la solución de las problemáticas que aquejan a sus respectivas comunidades</w:t>
      </w:r>
      <w:r w:rsidRPr="00E16F89">
        <w:rPr>
          <w:rFonts w:ascii="Times New Roman" w:hAnsi="Times New Roman"/>
          <w:sz w:val="24"/>
          <w:szCs w:val="24"/>
        </w:rPr>
        <w:t xml:space="preserve">, lo que se encuentra </w:t>
      </w:r>
      <w:r w:rsidR="005D1935" w:rsidRPr="00E16F89">
        <w:rPr>
          <w:rFonts w:ascii="Times New Roman" w:hAnsi="Times New Roman"/>
          <w:sz w:val="24"/>
          <w:szCs w:val="24"/>
        </w:rPr>
        <w:t xml:space="preserve">íntimamente ligado a la formación de seres integrales, dignos y productivos, lo que en definitiva redundará en el fortalecimiento comunal </w:t>
      </w:r>
      <w:r w:rsidR="00895493" w:rsidRPr="00E16F89">
        <w:rPr>
          <w:rFonts w:ascii="Times New Roman" w:hAnsi="Times New Roman"/>
          <w:sz w:val="24"/>
          <w:szCs w:val="24"/>
        </w:rPr>
        <w:t>y,</w:t>
      </w:r>
      <w:r w:rsidR="005D1935" w:rsidRPr="00E16F89">
        <w:rPr>
          <w:rFonts w:ascii="Times New Roman" w:hAnsi="Times New Roman"/>
          <w:sz w:val="24"/>
          <w:szCs w:val="24"/>
        </w:rPr>
        <w:t xml:space="preserve"> por ende, en mayores beneficios para sus pobladores. </w:t>
      </w:r>
      <w:r w:rsidRPr="00E16F89">
        <w:rPr>
          <w:rFonts w:ascii="Times New Roman" w:hAnsi="Times New Roman"/>
          <w:sz w:val="24"/>
          <w:szCs w:val="24"/>
        </w:rPr>
        <w:t xml:space="preserve">Dicha labor la realiza Dinadeco por intermedio de las </w:t>
      </w:r>
      <w:r w:rsidR="00895493" w:rsidRPr="00E16F89">
        <w:rPr>
          <w:rFonts w:ascii="Times New Roman" w:hAnsi="Times New Roman"/>
          <w:sz w:val="24"/>
          <w:szCs w:val="24"/>
        </w:rPr>
        <w:t>organizaciones de desarrollo comunal</w:t>
      </w:r>
      <w:r w:rsidR="005D1935" w:rsidRPr="00E16F89">
        <w:rPr>
          <w:rFonts w:ascii="Times New Roman" w:hAnsi="Times New Roman"/>
          <w:sz w:val="24"/>
          <w:szCs w:val="24"/>
        </w:rPr>
        <w:t xml:space="preserve"> adscritas a la Ley 3859</w:t>
      </w:r>
      <w:r w:rsidRPr="00E16F89">
        <w:rPr>
          <w:rFonts w:ascii="Times New Roman" w:hAnsi="Times New Roman"/>
          <w:sz w:val="24"/>
          <w:szCs w:val="24"/>
        </w:rPr>
        <w:t>,</w:t>
      </w:r>
      <w:r w:rsidR="00895493" w:rsidRPr="00E16F89">
        <w:rPr>
          <w:rFonts w:ascii="Times New Roman" w:hAnsi="Times New Roman"/>
          <w:sz w:val="24"/>
          <w:szCs w:val="24"/>
        </w:rPr>
        <w:t xml:space="preserve"> </w:t>
      </w:r>
      <w:r w:rsidR="005D1935" w:rsidRPr="00E16F89">
        <w:rPr>
          <w:rFonts w:ascii="Times New Roman" w:hAnsi="Times New Roman"/>
          <w:sz w:val="24"/>
          <w:szCs w:val="24"/>
        </w:rPr>
        <w:t xml:space="preserve">normativa que ampara y regula </w:t>
      </w:r>
      <w:r w:rsidR="00895493" w:rsidRPr="00E16F89">
        <w:rPr>
          <w:rFonts w:ascii="Times New Roman" w:hAnsi="Times New Roman"/>
          <w:sz w:val="24"/>
          <w:szCs w:val="24"/>
        </w:rPr>
        <w:t xml:space="preserve">tanto su proceso de constitución como </w:t>
      </w:r>
      <w:r w:rsidR="005D1935" w:rsidRPr="00E16F89">
        <w:rPr>
          <w:rFonts w:ascii="Times New Roman" w:hAnsi="Times New Roman"/>
          <w:sz w:val="24"/>
          <w:szCs w:val="24"/>
        </w:rPr>
        <w:t xml:space="preserve">su funcionamiento. </w:t>
      </w:r>
    </w:p>
    <w:p w:rsidR="006A4649" w:rsidRPr="00E16F89" w:rsidRDefault="006A4649" w:rsidP="006A4649">
      <w:pPr>
        <w:spacing w:after="120" w:line="240" w:lineRule="auto"/>
        <w:rPr>
          <w:rFonts w:ascii="Times New Roman" w:hAnsi="Times New Roman"/>
          <w:sz w:val="24"/>
          <w:szCs w:val="24"/>
          <w:lang w:val="es-ES"/>
        </w:rPr>
      </w:pPr>
      <w:r w:rsidRPr="00E16F89">
        <w:rPr>
          <w:rFonts w:ascii="Times New Roman" w:hAnsi="Times New Roman"/>
          <w:i/>
          <w:sz w:val="24"/>
          <w:szCs w:val="24"/>
          <w:lang w:val="es-ES"/>
        </w:rPr>
        <w:t>“E</w:t>
      </w:r>
      <w:r w:rsidRPr="00E16F89">
        <w:rPr>
          <w:rFonts w:ascii="Times New Roman" w:hAnsi="Times New Roman"/>
          <w:i/>
          <w:sz w:val="24"/>
          <w:szCs w:val="24"/>
          <w:lang w:val="es-ES"/>
        </w:rPr>
        <w:t xml:space="preserve">l comunalismo del bicentenario </w:t>
      </w:r>
      <w:r w:rsidRPr="00E16F89">
        <w:rPr>
          <w:rFonts w:ascii="Times New Roman" w:hAnsi="Times New Roman"/>
          <w:i/>
          <w:sz w:val="24"/>
          <w:szCs w:val="24"/>
          <w:lang w:val="es-ES"/>
        </w:rPr>
        <w:t xml:space="preserve">debe ser un escenario importante de </w:t>
      </w:r>
      <w:r w:rsidRPr="00E16F89">
        <w:rPr>
          <w:rFonts w:ascii="Times New Roman" w:hAnsi="Times New Roman"/>
          <w:i/>
          <w:sz w:val="24"/>
          <w:szCs w:val="24"/>
          <w:lang w:val="es-ES"/>
        </w:rPr>
        <w:t>participación de los jóvenes</w:t>
      </w:r>
      <w:r w:rsidRPr="00E16F89">
        <w:rPr>
          <w:rFonts w:ascii="Times New Roman" w:hAnsi="Times New Roman"/>
          <w:i/>
          <w:sz w:val="24"/>
          <w:szCs w:val="24"/>
          <w:lang w:val="es-ES"/>
        </w:rPr>
        <w:t>…</w:t>
      </w:r>
      <w:r w:rsidRPr="00E16F89">
        <w:rPr>
          <w:rFonts w:ascii="Times New Roman" w:hAnsi="Times New Roman"/>
          <w:i/>
          <w:sz w:val="24"/>
          <w:szCs w:val="24"/>
          <w:lang w:val="es-ES"/>
        </w:rPr>
        <w:t xml:space="preserve"> en los próximos días vamos a </w:t>
      </w:r>
      <w:r w:rsidRPr="00E16F89">
        <w:rPr>
          <w:rFonts w:ascii="Times New Roman" w:hAnsi="Times New Roman"/>
          <w:i/>
          <w:sz w:val="24"/>
          <w:szCs w:val="24"/>
          <w:lang w:val="es-ES"/>
        </w:rPr>
        <w:t xml:space="preserve">desarrollar actividades para </w:t>
      </w:r>
      <w:r w:rsidRPr="00E16F89">
        <w:rPr>
          <w:rFonts w:ascii="Times New Roman" w:hAnsi="Times New Roman"/>
          <w:i/>
          <w:sz w:val="24"/>
          <w:szCs w:val="24"/>
          <w:lang w:val="es-ES"/>
        </w:rPr>
        <w:t xml:space="preserve">estimular </w:t>
      </w:r>
      <w:r w:rsidRPr="00E16F89">
        <w:rPr>
          <w:rFonts w:ascii="Times New Roman" w:hAnsi="Times New Roman"/>
          <w:i/>
          <w:sz w:val="24"/>
          <w:szCs w:val="24"/>
          <w:lang w:val="es-ES"/>
        </w:rPr>
        <w:t xml:space="preserve">a las personas jóvenes </w:t>
      </w:r>
      <w:r w:rsidRPr="00E16F89">
        <w:rPr>
          <w:rFonts w:ascii="Times New Roman" w:hAnsi="Times New Roman"/>
          <w:i/>
          <w:sz w:val="24"/>
          <w:szCs w:val="24"/>
          <w:lang w:val="es-ES"/>
        </w:rPr>
        <w:t>a que se sumen a las a</w:t>
      </w:r>
      <w:r w:rsidRPr="00E16F89">
        <w:rPr>
          <w:rFonts w:ascii="Times New Roman" w:hAnsi="Times New Roman"/>
          <w:i/>
          <w:sz w:val="24"/>
          <w:szCs w:val="24"/>
          <w:lang w:val="es-ES"/>
        </w:rPr>
        <w:t>sociaciones de desarrollo juvenil (</w:t>
      </w:r>
      <w:proofErr w:type="spellStart"/>
      <w:r w:rsidRPr="00E16F89">
        <w:rPr>
          <w:rFonts w:ascii="Times New Roman" w:hAnsi="Times New Roman"/>
          <w:i/>
          <w:sz w:val="24"/>
          <w:szCs w:val="24"/>
          <w:lang w:val="es-ES"/>
        </w:rPr>
        <w:t>ADJ</w:t>
      </w:r>
      <w:proofErr w:type="spellEnd"/>
      <w:r w:rsidRPr="00E16F89">
        <w:rPr>
          <w:rFonts w:ascii="Times New Roman" w:hAnsi="Times New Roman"/>
          <w:i/>
          <w:sz w:val="24"/>
          <w:szCs w:val="24"/>
          <w:lang w:val="es-ES"/>
        </w:rPr>
        <w:t>),</w:t>
      </w:r>
      <w:r w:rsidRPr="00E16F89">
        <w:rPr>
          <w:rFonts w:ascii="Times New Roman" w:hAnsi="Times New Roman"/>
          <w:i/>
          <w:sz w:val="24"/>
          <w:szCs w:val="24"/>
          <w:lang w:val="es-ES"/>
        </w:rPr>
        <w:t xml:space="preserve"> un espacio de participación que les permit</w:t>
      </w:r>
      <w:r w:rsidRPr="00E16F89">
        <w:rPr>
          <w:rFonts w:ascii="Times New Roman" w:hAnsi="Times New Roman"/>
          <w:i/>
          <w:sz w:val="24"/>
          <w:szCs w:val="24"/>
          <w:lang w:val="es-ES"/>
        </w:rPr>
        <w:t>a</w:t>
      </w:r>
      <w:r w:rsidRPr="00E16F89">
        <w:rPr>
          <w:rFonts w:ascii="Times New Roman" w:hAnsi="Times New Roman"/>
          <w:i/>
          <w:sz w:val="24"/>
          <w:szCs w:val="24"/>
          <w:lang w:val="es-ES"/>
        </w:rPr>
        <w:t xml:space="preserve"> ser protagonistas en el desarrollo del país desde las comunidades</w:t>
      </w:r>
      <w:r w:rsidRPr="00E16F89">
        <w:rPr>
          <w:rFonts w:ascii="Times New Roman" w:hAnsi="Times New Roman"/>
          <w:i/>
          <w:sz w:val="24"/>
          <w:szCs w:val="24"/>
          <w:lang w:val="es-ES"/>
        </w:rPr>
        <w:t>”</w:t>
      </w:r>
      <w:r w:rsidRPr="00E16F89">
        <w:rPr>
          <w:rFonts w:ascii="Times New Roman" w:hAnsi="Times New Roman"/>
          <w:sz w:val="24"/>
          <w:szCs w:val="24"/>
          <w:lang w:val="es-ES"/>
        </w:rPr>
        <w:t xml:space="preserve">. </w:t>
      </w:r>
      <w:r w:rsidRPr="00E16F89">
        <w:rPr>
          <w:rFonts w:ascii="Times New Roman" w:hAnsi="Times New Roman"/>
          <w:sz w:val="24"/>
          <w:szCs w:val="24"/>
          <w:lang w:val="es-ES"/>
        </w:rPr>
        <w:t>Puntualizó Franklin Corella Vargas, director nacional de Dinadeco.</w:t>
      </w:r>
    </w:p>
    <w:p w:rsidR="006A4649" w:rsidRPr="00E16F89" w:rsidRDefault="006A4649" w:rsidP="001E6BD2">
      <w:pPr>
        <w:spacing w:after="120" w:line="240" w:lineRule="auto"/>
        <w:rPr>
          <w:rFonts w:ascii="Times New Roman" w:hAnsi="Times New Roman"/>
          <w:sz w:val="24"/>
          <w:szCs w:val="24"/>
        </w:rPr>
      </w:pPr>
    </w:p>
    <w:p w:rsidR="00F87809" w:rsidRPr="00E16F89" w:rsidRDefault="00F87809">
      <w:pPr>
        <w:spacing w:after="0" w:line="240" w:lineRule="auto"/>
        <w:rPr>
          <w:rFonts w:ascii="Times New Roman" w:hAnsi="Times New Roman"/>
          <w:sz w:val="24"/>
          <w:szCs w:val="24"/>
          <w:lang w:val="es-ES"/>
        </w:rPr>
      </w:pPr>
      <w:r w:rsidRPr="00E16F89">
        <w:rPr>
          <w:rFonts w:ascii="Times New Roman" w:hAnsi="Times New Roman"/>
          <w:sz w:val="24"/>
          <w:szCs w:val="24"/>
          <w:lang w:val="es-ES"/>
        </w:rPr>
        <w:br w:type="page"/>
      </w:r>
    </w:p>
    <w:p w:rsidR="00F87809" w:rsidRPr="00E16F89" w:rsidRDefault="00F87809" w:rsidP="001E6BD2">
      <w:pPr>
        <w:spacing w:after="120" w:line="240" w:lineRule="auto"/>
        <w:rPr>
          <w:rFonts w:ascii="Times New Roman" w:hAnsi="Times New Roman"/>
          <w:sz w:val="24"/>
          <w:szCs w:val="24"/>
          <w:lang w:val="es-ES"/>
        </w:rPr>
      </w:pPr>
    </w:p>
    <w:p w:rsidR="00F87809" w:rsidRPr="00E16F89" w:rsidRDefault="00F87809" w:rsidP="001E6BD2">
      <w:pPr>
        <w:spacing w:after="120" w:line="240" w:lineRule="auto"/>
        <w:rPr>
          <w:rFonts w:ascii="Times New Roman" w:hAnsi="Times New Roman"/>
          <w:sz w:val="24"/>
          <w:szCs w:val="24"/>
          <w:lang w:val="es-ES"/>
        </w:rPr>
      </w:pPr>
    </w:p>
    <w:p w:rsidR="00F87809" w:rsidRPr="00E16F89" w:rsidRDefault="00F87809" w:rsidP="001E6BD2">
      <w:pPr>
        <w:spacing w:after="120" w:line="240" w:lineRule="auto"/>
        <w:rPr>
          <w:rFonts w:ascii="Times New Roman" w:hAnsi="Times New Roman"/>
          <w:sz w:val="24"/>
          <w:szCs w:val="24"/>
          <w:lang w:val="es-ES"/>
        </w:rPr>
      </w:pPr>
    </w:p>
    <w:p w:rsidR="00F87809" w:rsidRPr="00E16F89" w:rsidRDefault="00F87809" w:rsidP="001E6BD2">
      <w:pPr>
        <w:spacing w:after="120" w:line="240" w:lineRule="auto"/>
        <w:rPr>
          <w:rFonts w:ascii="Times New Roman" w:hAnsi="Times New Roman"/>
          <w:sz w:val="24"/>
          <w:szCs w:val="24"/>
          <w:lang w:val="es-ES"/>
        </w:rPr>
      </w:pPr>
      <w:r w:rsidRPr="00E16F89">
        <w:rPr>
          <w:rFonts w:ascii="Times New Roman" w:hAnsi="Times New Roman"/>
          <w:sz w:val="24"/>
          <w:szCs w:val="24"/>
          <w:lang w:val="es-ES"/>
        </w:rPr>
        <w:t>Franklin Corella</w:t>
      </w:r>
    </w:p>
    <w:p w:rsidR="00F87809" w:rsidRPr="00E16F89" w:rsidRDefault="00F87809" w:rsidP="001E6BD2">
      <w:pPr>
        <w:spacing w:after="120" w:line="240" w:lineRule="auto"/>
        <w:rPr>
          <w:rFonts w:ascii="Times New Roman" w:hAnsi="Times New Roman"/>
          <w:sz w:val="24"/>
          <w:szCs w:val="24"/>
          <w:lang w:val="es-ES"/>
        </w:rPr>
      </w:pPr>
    </w:p>
    <w:p w:rsidR="00465346" w:rsidRPr="00E16F89" w:rsidRDefault="00465346" w:rsidP="001E6BD2">
      <w:pPr>
        <w:spacing w:after="120" w:line="240" w:lineRule="auto"/>
        <w:rPr>
          <w:rFonts w:ascii="Times New Roman" w:hAnsi="Times New Roman"/>
          <w:sz w:val="24"/>
          <w:szCs w:val="24"/>
          <w:lang w:val="es-ES"/>
        </w:rPr>
      </w:pPr>
    </w:p>
    <w:p w:rsidR="00465346" w:rsidRPr="00E16F89" w:rsidRDefault="00465346" w:rsidP="001E6BD2">
      <w:pPr>
        <w:spacing w:after="120" w:line="240" w:lineRule="auto"/>
        <w:rPr>
          <w:rFonts w:ascii="Times New Roman" w:hAnsi="Times New Roman"/>
          <w:sz w:val="24"/>
          <w:szCs w:val="24"/>
          <w:lang w:val="es-ES"/>
        </w:rPr>
      </w:pPr>
    </w:p>
    <w:p w:rsidR="00F87809" w:rsidRPr="00E16F89" w:rsidRDefault="00F87809" w:rsidP="001E6BD2">
      <w:pPr>
        <w:spacing w:after="120" w:line="240" w:lineRule="auto"/>
        <w:rPr>
          <w:rFonts w:ascii="Times New Roman" w:hAnsi="Times New Roman"/>
          <w:sz w:val="24"/>
          <w:szCs w:val="24"/>
          <w:lang w:val="es-ES"/>
        </w:rPr>
      </w:pPr>
    </w:p>
    <w:p w:rsidR="00F87809" w:rsidRPr="00E16F89" w:rsidRDefault="00F87809" w:rsidP="001E6BD2">
      <w:pPr>
        <w:spacing w:after="120" w:line="240" w:lineRule="auto"/>
        <w:rPr>
          <w:rFonts w:ascii="Times New Roman" w:hAnsi="Times New Roman"/>
          <w:sz w:val="24"/>
          <w:szCs w:val="24"/>
          <w:lang w:val="es-ES"/>
        </w:rPr>
      </w:pPr>
    </w:p>
    <w:p w:rsidR="00F87809" w:rsidRPr="00E16F89" w:rsidRDefault="00F87809" w:rsidP="001E6BD2">
      <w:pPr>
        <w:spacing w:after="120" w:line="240" w:lineRule="auto"/>
        <w:rPr>
          <w:rFonts w:ascii="Times New Roman" w:hAnsi="Times New Roman"/>
          <w:sz w:val="24"/>
          <w:szCs w:val="24"/>
          <w:lang w:val="es-ES"/>
        </w:rPr>
      </w:pPr>
    </w:p>
    <w:p w:rsidR="00F87809" w:rsidRPr="00E16F89" w:rsidRDefault="00F87809" w:rsidP="001E6BD2">
      <w:pPr>
        <w:spacing w:after="120" w:line="240" w:lineRule="auto"/>
        <w:rPr>
          <w:rFonts w:ascii="Times New Roman" w:hAnsi="Times New Roman"/>
          <w:sz w:val="24"/>
          <w:szCs w:val="24"/>
          <w:lang w:val="es-ES"/>
        </w:rPr>
      </w:pPr>
    </w:p>
    <w:sectPr w:rsidR="00F87809" w:rsidRPr="00E16F89" w:rsidSect="0004089B">
      <w:headerReference w:type="default" r:id="rId8"/>
      <w:type w:val="continuous"/>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452" w:rsidRDefault="00B56452" w:rsidP="00213213">
      <w:pPr>
        <w:spacing w:after="0" w:line="240" w:lineRule="auto"/>
      </w:pPr>
      <w:r>
        <w:separator/>
      </w:r>
    </w:p>
  </w:endnote>
  <w:endnote w:type="continuationSeparator" w:id="0">
    <w:p w:rsidR="00B56452" w:rsidRDefault="00B56452" w:rsidP="0021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Med">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452" w:rsidRDefault="00B56452" w:rsidP="00213213">
      <w:pPr>
        <w:spacing w:after="0" w:line="240" w:lineRule="auto"/>
      </w:pPr>
      <w:r>
        <w:separator/>
      </w:r>
    </w:p>
  </w:footnote>
  <w:footnote w:type="continuationSeparator" w:id="0">
    <w:p w:rsidR="00B56452" w:rsidRDefault="00B56452" w:rsidP="0021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5" w:type="dxa"/>
      <w:tblInd w:w="-635" w:type="dxa"/>
      <w:tblLook w:val="04A0" w:firstRow="1" w:lastRow="0" w:firstColumn="1" w:lastColumn="0" w:noHBand="0" w:noVBand="1"/>
    </w:tblPr>
    <w:tblGrid>
      <w:gridCol w:w="2975"/>
      <w:gridCol w:w="7110"/>
    </w:tblGrid>
    <w:tr w:rsidR="0004089B" w:rsidTr="0004089B">
      <w:trPr>
        <w:trHeight w:val="533"/>
      </w:trPr>
      <w:tc>
        <w:tcPr>
          <w:tcW w:w="2975" w:type="dxa"/>
          <w:vMerge w:val="restart"/>
          <w:shd w:val="clear" w:color="auto" w:fill="auto"/>
        </w:tcPr>
        <w:p w:rsidR="0004089B" w:rsidRPr="0046388D" w:rsidRDefault="0004089B" w:rsidP="0004089B">
          <w:pPr>
            <w:pStyle w:val="Encabezado"/>
            <w:tabs>
              <w:tab w:val="center" w:pos="0"/>
              <w:tab w:val="right" w:pos="8222"/>
            </w:tabs>
            <w:spacing w:after="240"/>
            <w:ind w:right="-720"/>
            <w:jc w:val="right"/>
            <w:rPr>
              <w:rFonts w:ascii="Arial" w:hAnsi="Arial" w:cs="Arial"/>
              <w:b/>
              <w:color w:val="0A017D"/>
              <w:sz w:val="20"/>
              <w:lang w:val="es-ES"/>
            </w:rPr>
          </w:pPr>
          <w:r>
            <w:rPr>
              <w:noProof/>
              <w:lang w:eastAsia="es-CR"/>
            </w:rPr>
            <w:drawing>
              <wp:anchor distT="0" distB="0" distL="114300" distR="114300" simplePos="0" relativeHeight="251659264" behindDoc="0" locked="0" layoutInCell="1" allowOverlap="1" wp14:anchorId="636CBFA3" wp14:editId="5E00B165">
                <wp:simplePos x="0" y="0"/>
                <wp:positionH relativeFrom="column">
                  <wp:posOffset>157954</wp:posOffset>
                </wp:positionH>
                <wp:positionV relativeFrom="paragraph">
                  <wp:posOffset>85090</wp:posOffset>
                </wp:positionV>
                <wp:extent cx="1588874" cy="870543"/>
                <wp:effectExtent l="0" t="0" r="0" b="6350"/>
                <wp:wrapNone/>
                <wp:docPr id="15" name="Imagen 2"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874" cy="8705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88D">
            <w:rPr>
              <w:rFonts w:ascii="Minion Pro Med" w:hAnsi="Minion Pro Med"/>
              <w:b/>
              <w:color w:val="0A017D"/>
              <w:sz w:val="20"/>
              <w:lang w:val="es-ES"/>
            </w:rPr>
            <w:t xml:space="preserve">                     </w:t>
          </w:r>
        </w:p>
      </w:tc>
      <w:tc>
        <w:tcPr>
          <w:tcW w:w="7110" w:type="dxa"/>
          <w:shd w:val="clear" w:color="auto" w:fill="auto"/>
          <w:vAlign w:val="center"/>
        </w:tcPr>
        <w:p w:rsidR="0004089B" w:rsidRPr="0046388D" w:rsidRDefault="0004089B" w:rsidP="0004089B">
          <w:pPr>
            <w:pStyle w:val="Encabezado"/>
            <w:tabs>
              <w:tab w:val="center" w:pos="0"/>
              <w:tab w:val="right" w:pos="8222"/>
            </w:tabs>
            <w:jc w:val="right"/>
            <w:rPr>
              <w:rFonts w:ascii="Arial" w:hAnsi="Arial" w:cs="Arial"/>
              <w:b/>
              <w:color w:val="0A017D"/>
              <w:lang w:val="es-ES"/>
            </w:rPr>
          </w:pPr>
          <w:r w:rsidRPr="0046388D">
            <w:rPr>
              <w:rFonts w:ascii="Arial" w:hAnsi="Arial" w:cs="Arial"/>
              <w:b/>
              <w:color w:val="0A017D"/>
              <w:lang w:val="es-ES"/>
            </w:rPr>
            <w:t>DIRECCIÓN NACIONAL DE DESARROLLO DE LA COMUNIDAD</w:t>
          </w:r>
        </w:p>
      </w:tc>
    </w:tr>
    <w:tr w:rsidR="0004089B" w:rsidTr="0004089B">
      <w:trPr>
        <w:trHeight w:val="617"/>
      </w:trPr>
      <w:tc>
        <w:tcPr>
          <w:tcW w:w="2975" w:type="dxa"/>
          <w:vMerge/>
          <w:shd w:val="clear" w:color="auto" w:fill="auto"/>
        </w:tcPr>
        <w:p w:rsidR="0004089B" w:rsidRPr="0046388D" w:rsidRDefault="0004089B" w:rsidP="0004089B">
          <w:pPr>
            <w:pStyle w:val="Encabezado"/>
            <w:tabs>
              <w:tab w:val="center" w:pos="0"/>
              <w:tab w:val="right" w:pos="8222"/>
            </w:tabs>
            <w:spacing w:after="240"/>
            <w:ind w:right="-720"/>
            <w:jc w:val="right"/>
            <w:rPr>
              <w:rFonts w:ascii="Arial" w:hAnsi="Arial" w:cs="Arial"/>
              <w:b/>
              <w:color w:val="0A017D"/>
              <w:sz w:val="20"/>
              <w:lang w:val="es-ES"/>
            </w:rPr>
          </w:pPr>
        </w:p>
      </w:tc>
      <w:tc>
        <w:tcPr>
          <w:tcW w:w="7110" w:type="dxa"/>
          <w:tcBorders>
            <w:bottom w:val="single" w:sz="4" w:space="0" w:color="auto"/>
          </w:tcBorders>
          <w:shd w:val="clear" w:color="auto" w:fill="auto"/>
          <w:vAlign w:val="center"/>
        </w:tcPr>
        <w:p w:rsidR="0004089B" w:rsidRPr="0046388D" w:rsidRDefault="0004089B" w:rsidP="0004089B">
          <w:pPr>
            <w:pStyle w:val="Encabezado"/>
            <w:tabs>
              <w:tab w:val="center" w:pos="0"/>
              <w:tab w:val="left" w:pos="4395"/>
              <w:tab w:val="right" w:pos="8222"/>
            </w:tabs>
            <w:jc w:val="right"/>
            <w:rPr>
              <w:rFonts w:ascii="Arial" w:hAnsi="Arial" w:cs="Arial"/>
              <w:b/>
              <w:color w:val="0A017D"/>
              <w:szCs w:val="24"/>
              <w:lang w:val="es-ES"/>
            </w:rPr>
          </w:pPr>
          <w:r w:rsidRPr="0046388D">
            <w:rPr>
              <w:rFonts w:ascii="Arial" w:hAnsi="Arial" w:cs="Arial"/>
              <w:b/>
              <w:color w:val="0A017D"/>
              <w:szCs w:val="24"/>
              <w:lang w:val="es-ES"/>
            </w:rPr>
            <w:t>Unidad de Información y Comunicación</w:t>
          </w:r>
        </w:p>
      </w:tc>
    </w:tr>
  </w:tbl>
  <w:p w:rsidR="0004089B" w:rsidRDefault="0004089B" w:rsidP="00CE1B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93D"/>
    <w:multiLevelType w:val="hybridMultilevel"/>
    <w:tmpl w:val="8DFEE6CA"/>
    <w:lvl w:ilvl="0" w:tplc="807E0604">
      <w:start w:val="1"/>
      <w:numFmt w:val="upperRoman"/>
      <w:lvlText w:val="%1."/>
      <w:lvlJc w:val="right"/>
      <w:pPr>
        <w:ind w:left="1080" w:hanging="360"/>
      </w:pPr>
      <w:rPr>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14BD43CB"/>
    <w:multiLevelType w:val="hybridMultilevel"/>
    <w:tmpl w:val="1870F69A"/>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7BA251E"/>
    <w:multiLevelType w:val="hybridMultilevel"/>
    <w:tmpl w:val="8624784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E956829"/>
    <w:multiLevelType w:val="hybridMultilevel"/>
    <w:tmpl w:val="9932A8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1513C23"/>
    <w:multiLevelType w:val="hybridMultilevel"/>
    <w:tmpl w:val="9C20F2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250368E"/>
    <w:multiLevelType w:val="hybridMultilevel"/>
    <w:tmpl w:val="6DD888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2F"/>
    <w:rsid w:val="000111C1"/>
    <w:rsid w:val="0004089B"/>
    <w:rsid w:val="000942D2"/>
    <w:rsid w:val="000A5E3C"/>
    <w:rsid w:val="000B3B17"/>
    <w:rsid w:val="000D596C"/>
    <w:rsid w:val="00106D20"/>
    <w:rsid w:val="001273A1"/>
    <w:rsid w:val="00127971"/>
    <w:rsid w:val="00134921"/>
    <w:rsid w:val="00137CF4"/>
    <w:rsid w:val="00140D2F"/>
    <w:rsid w:val="00146106"/>
    <w:rsid w:val="00147F62"/>
    <w:rsid w:val="00161CE9"/>
    <w:rsid w:val="001B54DF"/>
    <w:rsid w:val="001C7027"/>
    <w:rsid w:val="001E6BD2"/>
    <w:rsid w:val="001F1AA4"/>
    <w:rsid w:val="001F22FD"/>
    <w:rsid w:val="0020458E"/>
    <w:rsid w:val="00207FED"/>
    <w:rsid w:val="00210CF2"/>
    <w:rsid w:val="00211F13"/>
    <w:rsid w:val="00213213"/>
    <w:rsid w:val="002360D6"/>
    <w:rsid w:val="002C5128"/>
    <w:rsid w:val="002F4634"/>
    <w:rsid w:val="00334DD9"/>
    <w:rsid w:val="00362860"/>
    <w:rsid w:val="003A728B"/>
    <w:rsid w:val="003E20BD"/>
    <w:rsid w:val="004073BF"/>
    <w:rsid w:val="00410D53"/>
    <w:rsid w:val="004406D5"/>
    <w:rsid w:val="00454CE4"/>
    <w:rsid w:val="00461AEB"/>
    <w:rsid w:val="00465346"/>
    <w:rsid w:val="004C1146"/>
    <w:rsid w:val="004D7953"/>
    <w:rsid w:val="004E7E6C"/>
    <w:rsid w:val="00503299"/>
    <w:rsid w:val="005143F0"/>
    <w:rsid w:val="00521D44"/>
    <w:rsid w:val="00527B14"/>
    <w:rsid w:val="00581E9D"/>
    <w:rsid w:val="0059224C"/>
    <w:rsid w:val="005D1935"/>
    <w:rsid w:val="005D3424"/>
    <w:rsid w:val="005D4425"/>
    <w:rsid w:val="005F0D2D"/>
    <w:rsid w:val="00610E4E"/>
    <w:rsid w:val="0062047F"/>
    <w:rsid w:val="006261F6"/>
    <w:rsid w:val="00670D76"/>
    <w:rsid w:val="0068643E"/>
    <w:rsid w:val="006A4649"/>
    <w:rsid w:val="006C37AC"/>
    <w:rsid w:val="006D246A"/>
    <w:rsid w:val="006D55C4"/>
    <w:rsid w:val="00717B58"/>
    <w:rsid w:val="00720184"/>
    <w:rsid w:val="0072597F"/>
    <w:rsid w:val="00737491"/>
    <w:rsid w:val="00791410"/>
    <w:rsid w:val="007A24F8"/>
    <w:rsid w:val="007C0ACB"/>
    <w:rsid w:val="0080179C"/>
    <w:rsid w:val="0083128C"/>
    <w:rsid w:val="008843A4"/>
    <w:rsid w:val="00895493"/>
    <w:rsid w:val="008A20A7"/>
    <w:rsid w:val="008B3FBE"/>
    <w:rsid w:val="008C31F8"/>
    <w:rsid w:val="008C5A42"/>
    <w:rsid w:val="008D68C4"/>
    <w:rsid w:val="008D6D06"/>
    <w:rsid w:val="00907163"/>
    <w:rsid w:val="00907ADF"/>
    <w:rsid w:val="00916FAF"/>
    <w:rsid w:val="00917F4A"/>
    <w:rsid w:val="009226D6"/>
    <w:rsid w:val="00971586"/>
    <w:rsid w:val="00990F6F"/>
    <w:rsid w:val="00992A59"/>
    <w:rsid w:val="009B5167"/>
    <w:rsid w:val="009F3BE9"/>
    <w:rsid w:val="00A80181"/>
    <w:rsid w:val="00A81B03"/>
    <w:rsid w:val="00AA1709"/>
    <w:rsid w:val="00AA5C29"/>
    <w:rsid w:val="00AB37EB"/>
    <w:rsid w:val="00AC3CAC"/>
    <w:rsid w:val="00B101F7"/>
    <w:rsid w:val="00B56452"/>
    <w:rsid w:val="00B60FC8"/>
    <w:rsid w:val="00BA1514"/>
    <w:rsid w:val="00BC61AF"/>
    <w:rsid w:val="00BD7523"/>
    <w:rsid w:val="00C52BC9"/>
    <w:rsid w:val="00C94A00"/>
    <w:rsid w:val="00CC5EE8"/>
    <w:rsid w:val="00CD630A"/>
    <w:rsid w:val="00CE1BE0"/>
    <w:rsid w:val="00D138CF"/>
    <w:rsid w:val="00D249D6"/>
    <w:rsid w:val="00D46D43"/>
    <w:rsid w:val="00D75273"/>
    <w:rsid w:val="00DE06CB"/>
    <w:rsid w:val="00DE1F51"/>
    <w:rsid w:val="00DE4984"/>
    <w:rsid w:val="00E16F89"/>
    <w:rsid w:val="00E26893"/>
    <w:rsid w:val="00EC4280"/>
    <w:rsid w:val="00F14C7D"/>
    <w:rsid w:val="00F66218"/>
    <w:rsid w:val="00F87809"/>
    <w:rsid w:val="00F93B6E"/>
    <w:rsid w:val="00FB2E1C"/>
    <w:rsid w:val="00FE0AB1"/>
    <w:rsid w:val="00FE76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56EA"/>
  <w15:chartTrackingRefBased/>
  <w15:docId w15:val="{8D422741-DD60-4C70-B705-DD2FDA7D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D2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40D2F"/>
    <w:pPr>
      <w:spacing w:after="0" w:line="240" w:lineRule="auto"/>
      <w:jc w:val="both"/>
    </w:pPr>
    <w:rPr>
      <w:rFonts w:ascii="Times New Roman" w:eastAsia="Times New Roman" w:hAnsi="Times New Roman"/>
      <w:sz w:val="26"/>
      <w:szCs w:val="24"/>
      <w:lang w:val="es-ES" w:eastAsia="es-ES"/>
    </w:rPr>
  </w:style>
  <w:style w:type="character" w:customStyle="1" w:styleId="TextoindependienteCar">
    <w:name w:val="Texto independiente Car"/>
    <w:link w:val="Textoindependiente"/>
    <w:rsid w:val="00140D2F"/>
    <w:rPr>
      <w:rFonts w:ascii="Times New Roman" w:eastAsia="Times New Roman" w:hAnsi="Times New Roman" w:cs="Times New Roman"/>
      <w:sz w:val="26"/>
      <w:szCs w:val="24"/>
      <w:lang w:val="es-ES" w:eastAsia="es-ES"/>
    </w:rPr>
  </w:style>
  <w:style w:type="paragraph" w:styleId="Prrafodelista">
    <w:name w:val="List Paragraph"/>
    <w:basedOn w:val="Normal"/>
    <w:uiPriority w:val="34"/>
    <w:qFormat/>
    <w:rsid w:val="004406D5"/>
    <w:pPr>
      <w:spacing w:after="0" w:line="240" w:lineRule="auto"/>
      <w:ind w:left="720"/>
      <w:contextualSpacing/>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461AE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61AEB"/>
    <w:rPr>
      <w:rFonts w:ascii="Segoe UI" w:eastAsia="Calibri" w:hAnsi="Segoe UI" w:cs="Segoe UI"/>
      <w:sz w:val="18"/>
      <w:szCs w:val="18"/>
    </w:rPr>
  </w:style>
  <w:style w:type="paragraph" w:customStyle="1" w:styleId="Default">
    <w:name w:val="Default"/>
    <w:rsid w:val="003E20BD"/>
    <w:pPr>
      <w:autoSpaceDE w:val="0"/>
      <w:autoSpaceDN w:val="0"/>
      <w:adjustRightInd w:val="0"/>
    </w:pPr>
    <w:rPr>
      <w:rFonts w:cs="Calibri"/>
      <w:color w:val="000000"/>
      <w:sz w:val="24"/>
      <w:szCs w:val="24"/>
    </w:rPr>
  </w:style>
  <w:style w:type="character" w:customStyle="1" w:styleId="A6">
    <w:name w:val="A6"/>
    <w:uiPriority w:val="99"/>
    <w:rsid w:val="003E20BD"/>
    <w:rPr>
      <w:rFonts w:cs="Calibri"/>
      <w:color w:val="000000"/>
      <w:sz w:val="18"/>
      <w:szCs w:val="18"/>
    </w:rPr>
  </w:style>
  <w:style w:type="paragraph" w:customStyle="1" w:styleId="Pa6">
    <w:name w:val="Pa6"/>
    <w:basedOn w:val="Default"/>
    <w:next w:val="Default"/>
    <w:uiPriority w:val="99"/>
    <w:rsid w:val="00BD7523"/>
    <w:pPr>
      <w:spacing w:line="181" w:lineRule="atLeast"/>
    </w:pPr>
    <w:rPr>
      <w:rFonts w:cs="Times New Roman"/>
      <w:color w:val="auto"/>
    </w:rPr>
  </w:style>
  <w:style w:type="table" w:styleId="Tablaconcuadrcula">
    <w:name w:val="Table Grid"/>
    <w:basedOn w:val="Tablanormal"/>
    <w:uiPriority w:val="39"/>
    <w:rsid w:val="00A80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C61AF"/>
    <w:rPr>
      <w:sz w:val="22"/>
      <w:szCs w:val="22"/>
      <w:lang w:eastAsia="en-US"/>
    </w:rPr>
  </w:style>
  <w:style w:type="paragraph" w:styleId="Revisin">
    <w:name w:val="Revision"/>
    <w:hidden/>
    <w:uiPriority w:val="99"/>
    <w:semiHidden/>
    <w:rsid w:val="005D4425"/>
    <w:rPr>
      <w:sz w:val="22"/>
      <w:szCs w:val="22"/>
      <w:lang w:eastAsia="en-US"/>
    </w:rPr>
  </w:style>
  <w:style w:type="paragraph" w:styleId="Encabezado">
    <w:name w:val="header"/>
    <w:basedOn w:val="Normal"/>
    <w:link w:val="EncabezadoCar"/>
    <w:uiPriority w:val="99"/>
    <w:unhideWhenUsed/>
    <w:rsid w:val="002132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3213"/>
    <w:rPr>
      <w:sz w:val="22"/>
      <w:szCs w:val="22"/>
      <w:lang w:eastAsia="en-US"/>
    </w:rPr>
  </w:style>
  <w:style w:type="paragraph" w:styleId="Piedepgina">
    <w:name w:val="footer"/>
    <w:basedOn w:val="Normal"/>
    <w:link w:val="PiedepginaCar"/>
    <w:uiPriority w:val="99"/>
    <w:unhideWhenUsed/>
    <w:rsid w:val="002132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32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82695">
      <w:bodyDiv w:val="1"/>
      <w:marLeft w:val="0"/>
      <w:marRight w:val="0"/>
      <w:marTop w:val="0"/>
      <w:marBottom w:val="0"/>
      <w:divBdr>
        <w:top w:val="none" w:sz="0" w:space="0" w:color="auto"/>
        <w:left w:val="none" w:sz="0" w:space="0" w:color="auto"/>
        <w:bottom w:val="none" w:sz="0" w:space="0" w:color="auto"/>
        <w:right w:val="none" w:sz="0" w:space="0" w:color="auto"/>
      </w:divBdr>
    </w:div>
    <w:div w:id="915089522">
      <w:bodyDiv w:val="1"/>
      <w:marLeft w:val="0"/>
      <w:marRight w:val="0"/>
      <w:marTop w:val="0"/>
      <w:marBottom w:val="0"/>
      <w:divBdr>
        <w:top w:val="none" w:sz="0" w:space="0" w:color="auto"/>
        <w:left w:val="none" w:sz="0" w:space="0" w:color="auto"/>
        <w:bottom w:val="none" w:sz="0" w:space="0" w:color="auto"/>
        <w:right w:val="none" w:sz="0" w:space="0" w:color="auto"/>
      </w:divBdr>
    </w:div>
    <w:div w:id="12750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9DA8-A280-47A1-BC09-E3DF6487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Rodriguez</dc:creator>
  <cp:keywords/>
  <cp:lastModifiedBy>Gerardo Jimenez</cp:lastModifiedBy>
  <cp:revision>8</cp:revision>
  <cp:lastPrinted>2017-09-11T17:53:00Z</cp:lastPrinted>
  <dcterms:created xsi:type="dcterms:W3CDTF">2018-08-20T18:13:00Z</dcterms:created>
  <dcterms:modified xsi:type="dcterms:W3CDTF">2018-08-20T18:34:00Z</dcterms:modified>
</cp:coreProperties>
</file>